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F0EF1" w14:textId="66E62521" w:rsidR="0071338F" w:rsidRPr="00253332" w:rsidRDefault="0071338F" w:rsidP="00253332">
      <w:pPr>
        <w:jc w:val="right"/>
        <w:rPr>
          <w:sz w:val="28"/>
          <w:szCs w:val="28"/>
        </w:rPr>
      </w:pPr>
      <w:r w:rsidRPr="00253332">
        <w:rPr>
          <w:sz w:val="28"/>
          <w:szCs w:val="28"/>
        </w:rPr>
        <w:t>Приложение № 1</w:t>
      </w:r>
    </w:p>
    <w:p w14:paraId="089D145D" w14:textId="77777777" w:rsidR="0071338F" w:rsidRPr="00253332" w:rsidRDefault="0071338F" w:rsidP="00253332">
      <w:pPr>
        <w:jc w:val="right"/>
        <w:rPr>
          <w:sz w:val="28"/>
          <w:szCs w:val="28"/>
        </w:rPr>
      </w:pPr>
      <w:r w:rsidRPr="00253332">
        <w:rPr>
          <w:sz w:val="28"/>
          <w:szCs w:val="28"/>
        </w:rPr>
        <w:t>к Конкурсной документации</w:t>
      </w:r>
    </w:p>
    <w:p w14:paraId="0D22DAFA" w14:textId="77777777" w:rsidR="0071338F" w:rsidRPr="00253332" w:rsidRDefault="0071338F" w:rsidP="00253332">
      <w:pPr>
        <w:jc w:val="right"/>
        <w:rPr>
          <w:sz w:val="28"/>
          <w:szCs w:val="28"/>
        </w:rPr>
      </w:pPr>
    </w:p>
    <w:p w14:paraId="1FD9C16A" w14:textId="77777777" w:rsidR="0071338F" w:rsidRPr="00253332" w:rsidRDefault="0071338F" w:rsidP="00253332">
      <w:pPr>
        <w:jc w:val="center"/>
        <w:rPr>
          <w:sz w:val="28"/>
          <w:szCs w:val="28"/>
        </w:rPr>
      </w:pPr>
    </w:p>
    <w:p w14:paraId="7FDDB6A7" w14:textId="77777777" w:rsidR="0071338F" w:rsidRPr="00253332" w:rsidRDefault="0071338F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 xml:space="preserve">Состав, описание, в том числе </w:t>
      </w:r>
      <w:proofErr w:type="gramStart"/>
      <w:r w:rsidRPr="00253332">
        <w:rPr>
          <w:sz w:val="28"/>
          <w:szCs w:val="28"/>
        </w:rPr>
        <w:t>технико-экономические</w:t>
      </w:r>
      <w:proofErr w:type="gramEnd"/>
    </w:p>
    <w:p w14:paraId="77B518E1" w14:textId="492B4032" w:rsidR="0071338F" w:rsidRPr="00253332" w:rsidRDefault="0071338F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>показатели</w:t>
      </w:r>
      <w:r w:rsidRPr="00253332">
        <w:rPr>
          <w:b/>
          <w:bCs/>
          <w:sz w:val="28"/>
          <w:szCs w:val="28"/>
        </w:rPr>
        <w:t xml:space="preserve"> </w:t>
      </w:r>
      <w:r w:rsidRPr="00253332">
        <w:rPr>
          <w:sz w:val="28"/>
          <w:szCs w:val="28"/>
        </w:rPr>
        <w:t xml:space="preserve">объекта концессионного </w:t>
      </w:r>
      <w:r w:rsidRPr="00253332">
        <w:rPr>
          <w:sz w:val="28"/>
          <w:szCs w:val="28"/>
        </w:rPr>
        <w:br/>
        <w:t xml:space="preserve">соглашения, передаваемого </w:t>
      </w:r>
      <w:proofErr w:type="spellStart"/>
      <w:r w:rsidRPr="00253332">
        <w:rPr>
          <w:sz w:val="28"/>
          <w:szCs w:val="28"/>
        </w:rPr>
        <w:t>концедентом</w:t>
      </w:r>
      <w:proofErr w:type="spellEnd"/>
      <w:r w:rsidRPr="00253332">
        <w:rPr>
          <w:sz w:val="28"/>
          <w:szCs w:val="28"/>
        </w:rPr>
        <w:t xml:space="preserve"> концессионеру </w:t>
      </w:r>
      <w:r w:rsidRPr="00253332">
        <w:rPr>
          <w:sz w:val="28"/>
          <w:szCs w:val="28"/>
        </w:rPr>
        <w:br/>
        <w:t>по концессионному соглашению</w:t>
      </w:r>
    </w:p>
    <w:p w14:paraId="1B4A9E4D" w14:textId="77777777" w:rsidR="00C95C66" w:rsidRPr="00253332" w:rsidRDefault="00C95C66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00C182C" w14:textId="1C9134A6" w:rsidR="009F0950" w:rsidRPr="00253332" w:rsidRDefault="00C95C66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>Объекты недвижимого имущества, подлежащие реконструкции</w:t>
      </w:r>
    </w:p>
    <w:tbl>
      <w:tblPr>
        <w:tblW w:w="130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4817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9F0950" w:rsidRPr="004525BA" w14:paraId="264CADA2" w14:textId="77777777" w:rsidTr="00C95C66">
        <w:trPr>
          <w:trHeight w:val="237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71E2" w14:textId="7A368DB8" w:rsidR="009F0950" w:rsidRPr="004525BA" w:rsidRDefault="00381798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0" w:name="_Hlk223612226"/>
            <w:r w:rsidRPr="004525BA">
              <w:rPr>
                <w:sz w:val="16"/>
                <w:szCs w:val="16"/>
              </w:rPr>
              <w:t>№</w:t>
            </w:r>
            <w:r w:rsidR="009F0950" w:rsidRPr="004525BA">
              <w:rPr>
                <w:sz w:val="16"/>
                <w:szCs w:val="16"/>
              </w:rPr>
              <w:t xml:space="preserve"> </w:t>
            </w:r>
            <w:proofErr w:type="gramStart"/>
            <w:r w:rsidR="009F0950" w:rsidRPr="004525BA">
              <w:rPr>
                <w:sz w:val="16"/>
                <w:szCs w:val="16"/>
              </w:rPr>
              <w:t>п</w:t>
            </w:r>
            <w:proofErr w:type="gramEnd"/>
            <w:r w:rsidR="009F0950" w:rsidRPr="004525BA">
              <w:rPr>
                <w:sz w:val="16"/>
                <w:szCs w:val="16"/>
              </w:rPr>
              <w:t>/п</w:t>
            </w:r>
          </w:p>
        </w:tc>
        <w:tc>
          <w:tcPr>
            <w:tcW w:w="4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26F" w14:textId="68BD45DF" w:rsidR="009F0950" w:rsidRPr="004525BA" w:rsidRDefault="009F0950" w:rsidP="003817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Наименование объекта, инвентарное дело (технический паспорт) (дата</w:t>
            </w:r>
            <w:proofErr w:type="gramStart"/>
            <w:r w:rsidRPr="004525BA">
              <w:rPr>
                <w:sz w:val="16"/>
                <w:szCs w:val="16"/>
              </w:rPr>
              <w:t xml:space="preserve">, </w:t>
            </w:r>
            <w:r w:rsidR="00381798" w:rsidRPr="004525BA">
              <w:rPr>
                <w:sz w:val="16"/>
                <w:szCs w:val="16"/>
              </w:rPr>
              <w:t>№</w:t>
            </w:r>
            <w:r w:rsidRPr="004525BA">
              <w:rPr>
                <w:sz w:val="16"/>
                <w:szCs w:val="16"/>
              </w:rPr>
              <w:t xml:space="preserve">), </w:t>
            </w:r>
            <w:proofErr w:type="gramEnd"/>
            <w:r w:rsidRPr="004525BA">
              <w:rPr>
                <w:sz w:val="16"/>
                <w:szCs w:val="16"/>
              </w:rPr>
              <w:t>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32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01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A3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250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B63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9F0950" w:rsidRPr="004525BA" w14:paraId="073C3B54" w14:textId="77777777" w:rsidTr="00C95C66">
        <w:trPr>
          <w:trHeight w:val="1143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DC2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FE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4CE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42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7F7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078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175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C4A1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723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A9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0950" w:rsidRPr="004525BA" w14:paraId="6CC88142" w14:textId="77777777" w:rsidTr="00C95C66">
        <w:trPr>
          <w:trHeight w:val="22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AFC7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9D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71C0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F9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0DAD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AA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260D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6B3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30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3A3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9F0950" w:rsidRPr="004525BA" w14:paraId="4F8DE467" w14:textId="77777777" w:rsidTr="00C95C66">
        <w:trPr>
          <w:trHeight w:val="7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80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BC6" w14:textId="77777777" w:rsidR="008D42A6" w:rsidRPr="004525BA" w:rsidRDefault="008D42A6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Нежилое здание, количество этажей:1,</w:t>
            </w:r>
          </w:p>
          <w:p w14:paraId="501748F7" w14:textId="77777777" w:rsidR="008D42A6" w:rsidRPr="004525BA" w:rsidRDefault="008D42A6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4525BA">
              <w:rPr>
                <w:sz w:val="16"/>
                <w:szCs w:val="16"/>
              </w:rPr>
              <w:t>подземных</w:t>
            </w:r>
            <w:proofErr w:type="gramEnd"/>
            <w:r w:rsidRPr="004525BA">
              <w:rPr>
                <w:sz w:val="16"/>
                <w:szCs w:val="16"/>
              </w:rPr>
              <w:t xml:space="preserve"> 0, площадь 451,1 кв. м, кадастровый номер 36:34:0406022:70, местоположение: Воронежская область, г. Воронеж, ул. Аксакова, д.58</w:t>
            </w:r>
          </w:p>
          <w:p w14:paraId="0688233D" w14:textId="3CE67BD1" w:rsidR="009F0950" w:rsidRPr="004525BA" w:rsidRDefault="009F0950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934" w14:textId="29C3D31E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525BA">
              <w:rPr>
                <w:sz w:val="16"/>
                <w:szCs w:val="16"/>
              </w:rPr>
              <w:t>1965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22A6" w14:textId="5D1D3353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470" w14:textId="70BA545C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8987" w14:textId="654CF282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58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19F" w14:textId="77777777" w:rsidR="002809A6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Воронежская область, </w:t>
            </w:r>
          </w:p>
          <w:p w14:paraId="58D6DC59" w14:textId="0295708E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AA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183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0E5AE19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  <w:bookmarkEnd w:id="0"/>
    </w:tbl>
    <w:p w14:paraId="1FB2C100" w14:textId="15ED2045" w:rsidR="00C95C66" w:rsidRPr="004525BA" w:rsidRDefault="00C95C6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44FBC225" w14:textId="0953DF6F" w:rsidR="002809A6" w:rsidRPr="004525BA" w:rsidRDefault="002809A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F404CA8" w14:textId="27A2F1E5" w:rsidR="00C95C66" w:rsidRPr="004525BA" w:rsidRDefault="00C95C66" w:rsidP="00C95C66">
      <w:pPr>
        <w:autoSpaceDE w:val="0"/>
        <w:autoSpaceDN w:val="0"/>
        <w:adjustRightInd w:val="0"/>
        <w:jc w:val="center"/>
        <w:outlineLvl w:val="1"/>
      </w:pPr>
      <w:bookmarkStart w:id="1" w:name="_GoBack"/>
      <w:bookmarkEnd w:id="1"/>
      <w:r w:rsidRPr="004525BA">
        <w:lastRenderedPageBreak/>
        <w:t>Объекты движимого имущества, подлежащие реконструкции</w:t>
      </w:r>
    </w:p>
    <w:tbl>
      <w:tblPr>
        <w:tblW w:w="127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4108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C95C66" w:rsidRPr="004525BA" w14:paraId="39FC92B0" w14:textId="77777777" w:rsidTr="00C95C66">
        <w:trPr>
          <w:trHeight w:val="23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409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N </w:t>
            </w:r>
            <w:proofErr w:type="gramStart"/>
            <w:r w:rsidRPr="004525BA">
              <w:rPr>
                <w:sz w:val="16"/>
                <w:szCs w:val="16"/>
              </w:rPr>
              <w:t>п</w:t>
            </w:r>
            <w:proofErr w:type="gramEnd"/>
            <w:r w:rsidRPr="004525BA">
              <w:rPr>
                <w:sz w:val="16"/>
                <w:szCs w:val="16"/>
              </w:rPr>
              <w:t>/п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7E4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Наименование объекта, инвентарное дело (технический паспорт) (дата, N), 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1DF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8585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FC6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6DD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0DA6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C95C66" w:rsidRPr="004525BA" w14:paraId="5C6DC123" w14:textId="77777777" w:rsidTr="00C95C66">
        <w:trPr>
          <w:trHeight w:val="1143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4DA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9E5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8B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14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C1DF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7E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B11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4F94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E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03AD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4525BA" w14:paraId="7BF9EAD0" w14:textId="77777777" w:rsidTr="00C95C6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BE1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F3B8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2CA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93C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D9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3A9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10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90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12B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80E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C95C66" w:rsidRPr="004525BA" w14:paraId="6ADF3D71" w14:textId="77777777" w:rsidTr="002809A6">
        <w:trPr>
          <w:trHeight w:val="104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39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14E" w14:textId="77777777" w:rsidR="00C95C66" w:rsidRPr="004525BA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Измерительный комплекс</w:t>
            </w:r>
          </w:p>
          <w:p w14:paraId="54B10EE4" w14:textId="72902B38" w:rsidR="00C95C66" w:rsidRPr="004525BA" w:rsidRDefault="00C95C66" w:rsidP="00C95C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СГ-ТК</w:t>
            </w:r>
            <w:r w:rsidR="00CD22A3" w:rsidRPr="004525BA">
              <w:rPr>
                <w:sz w:val="16"/>
                <w:szCs w:val="16"/>
              </w:rPr>
              <w:t>1</w:t>
            </w:r>
            <w:r w:rsidRPr="004525BA">
              <w:rPr>
                <w:sz w:val="16"/>
                <w:szCs w:val="16"/>
              </w:rPr>
              <w:t>-Д-65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2D7A" w14:textId="5C340786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356" w14:textId="59C7AC90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8EB1" w14:textId="5162E3BD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FBD5" w14:textId="23B77DD4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0AEC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2D5" w14:textId="610B54F5" w:rsidR="00C95C66" w:rsidRPr="004525BA" w:rsidRDefault="002809A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F9B6" w14:textId="163CB65C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E21" w14:textId="2117005D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7ED9214B" w14:textId="34DBF1E2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4525BA" w14:paraId="2F157ABD" w14:textId="77777777" w:rsidTr="00C95C66">
        <w:trPr>
          <w:trHeight w:val="7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5A5" w14:textId="12FB4E49" w:rsidR="00C95C66" w:rsidRPr="004525BA" w:rsidRDefault="00CD22A3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7FB8" w14:textId="12102C44" w:rsidR="00C95C66" w:rsidRPr="004525BA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Пожарная сигнализация и система оповещения (Б№</w:t>
            </w:r>
            <w:r w:rsidR="002809A6" w:rsidRPr="004525BA">
              <w:rPr>
                <w:sz w:val="16"/>
                <w:szCs w:val="16"/>
              </w:rPr>
              <w:t>10</w:t>
            </w:r>
            <w:r w:rsidRPr="004525BA">
              <w:rPr>
                <w:sz w:val="16"/>
                <w:szCs w:val="16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9B7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49F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811C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F1D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25F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528B" w14:textId="626163D1" w:rsidR="00C95C66" w:rsidRPr="004525BA" w:rsidRDefault="002809A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1D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7508" w14:textId="77777777" w:rsidR="008E7E72" w:rsidRPr="004525BA" w:rsidRDefault="008E7E72" w:rsidP="008E7E7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4F5FF3B6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14:paraId="520F20B4" w14:textId="5BECF6DA" w:rsidR="009F0950" w:rsidRDefault="009F0950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6FE6D6BE" w14:textId="77777777" w:rsidR="00340CB3" w:rsidRDefault="00340CB3" w:rsidP="00340CB3">
      <w:pPr>
        <w:autoSpaceDE w:val="0"/>
        <w:autoSpaceDN w:val="0"/>
        <w:adjustRightInd w:val="0"/>
        <w:outlineLvl w:val="1"/>
        <w:rPr>
          <w:b/>
          <w:bCs/>
        </w:rPr>
      </w:pPr>
    </w:p>
    <w:p w14:paraId="0DACD7CA" w14:textId="77777777" w:rsidR="00340CB3" w:rsidRDefault="00340CB3" w:rsidP="00340CB3">
      <w:pPr>
        <w:autoSpaceDE w:val="0"/>
        <w:autoSpaceDN w:val="0"/>
        <w:adjustRightInd w:val="0"/>
        <w:ind w:left="708"/>
        <w:outlineLvl w:val="1"/>
        <w:rPr>
          <w:b/>
          <w:bCs/>
        </w:rPr>
      </w:pPr>
    </w:p>
    <w:p w14:paraId="1A79F710" w14:textId="77777777" w:rsidR="00340CB3" w:rsidRDefault="00340CB3" w:rsidP="00340CB3">
      <w:pPr>
        <w:ind w:left="708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5407E213" w14:textId="0126C3CC" w:rsidR="00340CB3" w:rsidRPr="00BB528C" w:rsidRDefault="00340CB3" w:rsidP="00340CB3">
      <w:pPr>
        <w:ind w:left="708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</w:t>
      </w:r>
      <w:r w:rsidR="0025333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Г.Л. Воробьева</w:t>
      </w:r>
    </w:p>
    <w:p w14:paraId="3ADF101D" w14:textId="77777777" w:rsidR="00340CB3" w:rsidRDefault="00340CB3" w:rsidP="00340CB3">
      <w:pPr>
        <w:autoSpaceDE w:val="0"/>
        <w:autoSpaceDN w:val="0"/>
        <w:adjustRightInd w:val="0"/>
        <w:ind w:left="708"/>
        <w:outlineLvl w:val="1"/>
        <w:rPr>
          <w:b/>
          <w:bCs/>
        </w:rPr>
      </w:pPr>
    </w:p>
    <w:p w14:paraId="05C939A1" w14:textId="77777777" w:rsidR="00340CB3" w:rsidRDefault="00340CB3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13B479AF" w14:textId="77777777" w:rsidR="00340CB3" w:rsidRPr="004525BA" w:rsidRDefault="00340CB3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sectPr w:rsidR="00340CB3" w:rsidRPr="004525BA" w:rsidSect="00253332">
      <w:headerReference w:type="default" r:id="rId9"/>
      <w:pgSz w:w="16848" w:h="11908" w:orient="landscape"/>
      <w:pgMar w:top="1985" w:right="1134" w:bottom="1134" w:left="1134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3300F" w14:textId="77777777" w:rsidR="004C41EC" w:rsidRDefault="004C41EC">
      <w:r>
        <w:separator/>
      </w:r>
    </w:p>
  </w:endnote>
  <w:endnote w:type="continuationSeparator" w:id="0">
    <w:p w14:paraId="4DC13024" w14:textId="77777777" w:rsidR="004C41EC" w:rsidRDefault="004C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E4E9E" w14:textId="77777777" w:rsidR="004C41EC" w:rsidRDefault="004C41EC">
      <w:r>
        <w:separator/>
      </w:r>
    </w:p>
  </w:footnote>
  <w:footnote w:type="continuationSeparator" w:id="0">
    <w:p w14:paraId="361C811B" w14:textId="77777777" w:rsidR="004C41EC" w:rsidRDefault="004C4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6777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7433BF3" w14:textId="57841647" w:rsidR="00253332" w:rsidRPr="00253332" w:rsidRDefault="00253332" w:rsidP="00253332">
        <w:pPr>
          <w:pStyle w:val="af3"/>
          <w:spacing w:before="960"/>
          <w:jc w:val="center"/>
          <w:rPr>
            <w:sz w:val="28"/>
          </w:rPr>
        </w:pPr>
        <w:r w:rsidRPr="00253332">
          <w:rPr>
            <w:sz w:val="28"/>
          </w:rPr>
          <w:fldChar w:fldCharType="begin"/>
        </w:r>
        <w:r w:rsidRPr="00253332">
          <w:rPr>
            <w:sz w:val="28"/>
          </w:rPr>
          <w:instrText>PAGE   \* MERGEFORMAT</w:instrText>
        </w:r>
        <w:r w:rsidRPr="00253332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253332">
          <w:rPr>
            <w:sz w:val="28"/>
          </w:rPr>
          <w:fldChar w:fldCharType="end"/>
        </w:r>
      </w:p>
    </w:sdtContent>
  </w:sdt>
  <w:p w14:paraId="49AD0475" w14:textId="77777777" w:rsidR="00253332" w:rsidRDefault="0025333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3332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41EC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D72D7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8AA9E7-A483-44C8-AE97-352EE1A5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3</cp:revision>
  <cp:lastPrinted>2026-02-26T15:34:00Z</cp:lastPrinted>
  <dcterms:created xsi:type="dcterms:W3CDTF">2026-08-05T13:49:00Z</dcterms:created>
  <dcterms:modified xsi:type="dcterms:W3CDTF">2026-08-05T13:52:00Z</dcterms:modified>
</cp:coreProperties>
</file>